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99E" w14:textId="138216CA" w:rsidR="008D5F2E" w:rsidRDefault="008D5F2E" w:rsidP="00301B6E">
      <w:pPr>
        <w:jc w:val="center"/>
        <w:rPr>
          <w:b/>
          <w:bCs/>
          <w:i/>
          <w:iCs/>
          <w:sz w:val="20"/>
          <w:szCs w:val="20"/>
          <w:u w:val="single"/>
        </w:rPr>
      </w:pPr>
      <w:r w:rsidRPr="00690CAE">
        <w:rPr>
          <w:b/>
          <w:bCs/>
          <w:i/>
          <w:iCs/>
          <w:sz w:val="20"/>
          <w:szCs w:val="20"/>
          <w:u w:val="single"/>
        </w:rPr>
        <w:t>HIVE Login and Training</w:t>
      </w:r>
    </w:p>
    <w:p w14:paraId="3037B64E" w14:textId="0CE3705D" w:rsidR="00690CAE" w:rsidRDefault="008D5F2E" w:rsidP="008D5F2E">
      <w:pPr>
        <w:pStyle w:val="ListParagraph"/>
        <w:numPr>
          <w:ilvl w:val="0"/>
          <w:numId w:val="1"/>
        </w:numPr>
        <w:rPr>
          <w:sz w:val="20"/>
          <w:szCs w:val="20"/>
        </w:rPr>
      </w:pPr>
      <w:r w:rsidRPr="00690CAE">
        <w:rPr>
          <w:sz w:val="20"/>
          <w:szCs w:val="20"/>
        </w:rPr>
        <w:t xml:space="preserve">Please use the invite (sent to your registered NHSP email address) to login </w:t>
      </w:r>
      <w:r w:rsidR="00301B6E">
        <w:rPr>
          <w:sz w:val="20"/>
          <w:szCs w:val="20"/>
        </w:rPr>
        <w:t>to the</w:t>
      </w:r>
      <w:r w:rsidRPr="00690CAE">
        <w:rPr>
          <w:sz w:val="20"/>
          <w:szCs w:val="20"/>
        </w:rPr>
        <w:t xml:space="preserve"> HIVE training</w:t>
      </w:r>
      <w:r w:rsidR="00301B6E">
        <w:rPr>
          <w:sz w:val="20"/>
          <w:szCs w:val="20"/>
        </w:rPr>
        <w:t xml:space="preserve"> system</w:t>
      </w:r>
      <w:r w:rsidR="00690CAE" w:rsidRPr="00690CAE">
        <w:rPr>
          <w:sz w:val="20"/>
          <w:szCs w:val="20"/>
        </w:rPr>
        <w:t>. I</w:t>
      </w:r>
      <w:r w:rsidRPr="00690CAE">
        <w:rPr>
          <w:sz w:val="20"/>
          <w:szCs w:val="20"/>
        </w:rPr>
        <w:t>f you’ve mis-placed the email, use the following link</w:t>
      </w:r>
      <w:r w:rsidR="00690CAE">
        <w:rPr>
          <w:sz w:val="20"/>
          <w:szCs w:val="20"/>
        </w:rPr>
        <w:t>s</w:t>
      </w:r>
      <w:r w:rsidRPr="00690CAE">
        <w:rPr>
          <w:sz w:val="20"/>
          <w:szCs w:val="20"/>
        </w:rPr>
        <w:t xml:space="preserve">, </w:t>
      </w:r>
    </w:p>
    <w:p w14:paraId="5EFA337E" w14:textId="77777777" w:rsidR="00690CAE" w:rsidRDefault="00690CAE" w:rsidP="00690CAE">
      <w:pPr>
        <w:pStyle w:val="ListParagraph"/>
        <w:rPr>
          <w:sz w:val="20"/>
          <w:szCs w:val="20"/>
        </w:rPr>
      </w:pPr>
    </w:p>
    <w:p w14:paraId="4A09956D" w14:textId="6522F794" w:rsidR="00690CAE" w:rsidRPr="00690CAE" w:rsidRDefault="00155945" w:rsidP="00690CAE">
      <w:pPr>
        <w:pStyle w:val="ListParagraph"/>
        <w:jc w:val="center"/>
        <w:rPr>
          <w:sz w:val="20"/>
          <w:szCs w:val="20"/>
        </w:rPr>
      </w:pPr>
      <w:hyperlink r:id="rId5" w:history="1">
        <w:r w:rsidR="00690CAE" w:rsidRPr="00EE5806">
          <w:rPr>
            <w:rStyle w:val="Hyperlink"/>
            <w:sz w:val="20"/>
            <w:szCs w:val="20"/>
          </w:rPr>
          <w:t>https://mftlearninghub.kallidus-suite.com</w:t>
        </w:r>
      </w:hyperlink>
      <w:r w:rsidR="00690CAE">
        <w:rPr>
          <w:sz w:val="20"/>
          <w:szCs w:val="20"/>
        </w:rPr>
        <w:t xml:space="preserve">              </w:t>
      </w:r>
      <w:r w:rsidR="00690CAE" w:rsidRPr="00690CAE">
        <w:rPr>
          <w:noProof/>
          <w:sz w:val="20"/>
          <w:szCs w:val="20"/>
        </w:rPr>
        <w:drawing>
          <wp:inline distT="0" distB="0" distL="0" distR="0" wp14:anchorId="08EB2BD2" wp14:editId="6BB85AE2">
            <wp:extent cx="922655" cy="66584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35639" cy="675212"/>
                    </a:xfrm>
                    <a:prstGeom prst="rect">
                      <a:avLst/>
                    </a:prstGeom>
                  </pic:spPr>
                </pic:pic>
              </a:graphicData>
            </a:graphic>
          </wp:inline>
        </w:drawing>
      </w:r>
    </w:p>
    <w:p w14:paraId="394A79A5" w14:textId="54BD8D73" w:rsidR="00690CAE" w:rsidRDefault="00690CAE" w:rsidP="00690CAE">
      <w:pPr>
        <w:pStyle w:val="ListParagraph"/>
        <w:rPr>
          <w:sz w:val="20"/>
          <w:szCs w:val="20"/>
        </w:rPr>
      </w:pPr>
    </w:p>
    <w:p w14:paraId="25790358" w14:textId="77777777" w:rsidR="00114CF9" w:rsidRPr="008A78AD" w:rsidRDefault="00114CF9" w:rsidP="00114CF9">
      <w:pPr>
        <w:pStyle w:val="ListParagraph"/>
        <w:numPr>
          <w:ilvl w:val="0"/>
          <w:numId w:val="1"/>
        </w:numPr>
        <w:rPr>
          <w:sz w:val="20"/>
          <w:szCs w:val="20"/>
        </w:rPr>
      </w:pPr>
      <w:r w:rsidRPr="008A78AD">
        <w:rPr>
          <w:sz w:val="20"/>
          <w:szCs w:val="20"/>
        </w:rPr>
        <w:t>Your username is your email address (NHSP registered email address) and your first time only password is HIVE2020! (Unless you’ve logged in before and changed this)</w:t>
      </w:r>
    </w:p>
    <w:p w14:paraId="1D24BD25" w14:textId="77777777" w:rsidR="00114CF9" w:rsidRDefault="00114CF9" w:rsidP="00690CAE">
      <w:pPr>
        <w:pStyle w:val="ListParagraph"/>
        <w:rPr>
          <w:sz w:val="20"/>
          <w:szCs w:val="20"/>
        </w:rPr>
      </w:pPr>
    </w:p>
    <w:p w14:paraId="44435BEB" w14:textId="1F85B789" w:rsidR="008A78AD" w:rsidRDefault="00114CF9" w:rsidP="00BE4FF4">
      <w:pPr>
        <w:pStyle w:val="ListParagraph"/>
        <w:jc w:val="center"/>
        <w:rPr>
          <w:sz w:val="20"/>
          <w:szCs w:val="20"/>
        </w:rPr>
      </w:pPr>
      <w:r w:rsidRPr="00114CF9">
        <w:rPr>
          <w:noProof/>
          <w:sz w:val="20"/>
          <w:szCs w:val="20"/>
        </w:rPr>
        <w:drawing>
          <wp:inline distT="0" distB="0" distL="0" distR="0" wp14:anchorId="67DED7E3" wp14:editId="2A1637EB">
            <wp:extent cx="4619625" cy="2971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9625" cy="2971800"/>
                    </a:xfrm>
                    <a:prstGeom prst="rect">
                      <a:avLst/>
                    </a:prstGeom>
                  </pic:spPr>
                </pic:pic>
              </a:graphicData>
            </a:graphic>
          </wp:inline>
        </w:drawing>
      </w:r>
    </w:p>
    <w:p w14:paraId="6D89A6DF" w14:textId="6D200C71" w:rsidR="00BE4FF4" w:rsidRDefault="00BE4FF4" w:rsidP="00BE4FF4">
      <w:pPr>
        <w:pStyle w:val="ListParagraph"/>
        <w:jc w:val="center"/>
        <w:rPr>
          <w:sz w:val="20"/>
          <w:szCs w:val="20"/>
        </w:rPr>
      </w:pPr>
    </w:p>
    <w:p w14:paraId="018A2A24" w14:textId="4E7DEE0A" w:rsidR="00BE4FF4" w:rsidRDefault="00BE4FF4" w:rsidP="00BE4FF4">
      <w:pPr>
        <w:pStyle w:val="ListParagraph"/>
        <w:numPr>
          <w:ilvl w:val="0"/>
          <w:numId w:val="1"/>
        </w:numPr>
        <w:rPr>
          <w:sz w:val="20"/>
          <w:szCs w:val="20"/>
        </w:rPr>
      </w:pPr>
      <w:r w:rsidRPr="00690CAE">
        <w:rPr>
          <w:sz w:val="20"/>
          <w:szCs w:val="20"/>
        </w:rPr>
        <w:t>When logged in, you will see an overview of any training you need to book in (simply click the links to see all your online training, that needs to be completed</w:t>
      </w:r>
      <w:r>
        <w:rPr>
          <w:sz w:val="20"/>
          <w:szCs w:val="20"/>
        </w:rPr>
        <w:t xml:space="preserve">). </w:t>
      </w:r>
    </w:p>
    <w:p w14:paraId="58A36E3E" w14:textId="59FD5205" w:rsidR="00BE4FF4" w:rsidRDefault="00BE4FF4" w:rsidP="00BE4FF4">
      <w:pPr>
        <w:pStyle w:val="ListParagraph"/>
        <w:jc w:val="center"/>
        <w:rPr>
          <w:sz w:val="20"/>
          <w:szCs w:val="20"/>
        </w:rPr>
      </w:pPr>
      <w:r w:rsidRPr="00BE4FF4">
        <w:rPr>
          <w:noProof/>
          <w:sz w:val="20"/>
          <w:szCs w:val="20"/>
        </w:rPr>
        <w:drawing>
          <wp:inline distT="0" distB="0" distL="0" distR="0" wp14:anchorId="61EEFD54" wp14:editId="66440193">
            <wp:extent cx="4638675" cy="295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8675" cy="2952750"/>
                    </a:xfrm>
                    <a:prstGeom prst="rect">
                      <a:avLst/>
                    </a:prstGeom>
                  </pic:spPr>
                </pic:pic>
              </a:graphicData>
            </a:graphic>
          </wp:inline>
        </w:drawing>
      </w:r>
    </w:p>
    <w:p w14:paraId="6640800D" w14:textId="43395AC1" w:rsidR="00BE4FF4" w:rsidRDefault="00BE4FF4" w:rsidP="00BE4FF4">
      <w:pPr>
        <w:pStyle w:val="ListParagraph"/>
        <w:jc w:val="center"/>
        <w:rPr>
          <w:sz w:val="20"/>
          <w:szCs w:val="20"/>
        </w:rPr>
      </w:pPr>
    </w:p>
    <w:p w14:paraId="0A5B75EF" w14:textId="71C800CD" w:rsidR="00114CF9" w:rsidRDefault="00114CF9" w:rsidP="00BE4FF4">
      <w:pPr>
        <w:pStyle w:val="ListParagraph"/>
        <w:jc w:val="center"/>
        <w:rPr>
          <w:sz w:val="20"/>
          <w:szCs w:val="20"/>
        </w:rPr>
      </w:pPr>
    </w:p>
    <w:p w14:paraId="20D3B468" w14:textId="74BCBE0A" w:rsidR="00114CF9" w:rsidRDefault="00114CF9" w:rsidP="00BE4FF4">
      <w:pPr>
        <w:pStyle w:val="ListParagraph"/>
        <w:jc w:val="center"/>
        <w:rPr>
          <w:sz w:val="20"/>
          <w:szCs w:val="20"/>
        </w:rPr>
      </w:pPr>
    </w:p>
    <w:p w14:paraId="18659669" w14:textId="68850566" w:rsidR="00114CF9" w:rsidRDefault="00114CF9" w:rsidP="00114CF9">
      <w:pPr>
        <w:pStyle w:val="ListParagraph"/>
        <w:numPr>
          <w:ilvl w:val="0"/>
          <w:numId w:val="1"/>
        </w:numPr>
        <w:rPr>
          <w:sz w:val="20"/>
          <w:szCs w:val="20"/>
        </w:rPr>
      </w:pPr>
      <w:r>
        <w:rPr>
          <w:sz w:val="20"/>
          <w:szCs w:val="20"/>
        </w:rPr>
        <w:t>Also, you will see any courses you’ve already done, to track your progress</w:t>
      </w:r>
    </w:p>
    <w:p w14:paraId="40E6623E" w14:textId="77777777" w:rsidR="00114CF9" w:rsidRDefault="00114CF9" w:rsidP="00BE4FF4">
      <w:pPr>
        <w:pStyle w:val="ListParagraph"/>
        <w:jc w:val="center"/>
        <w:rPr>
          <w:sz w:val="20"/>
          <w:szCs w:val="20"/>
        </w:rPr>
      </w:pPr>
    </w:p>
    <w:p w14:paraId="63BCA513" w14:textId="0CC27371" w:rsidR="00BE4FF4" w:rsidRDefault="00BE4FF4" w:rsidP="00BE4FF4">
      <w:pPr>
        <w:pStyle w:val="ListParagraph"/>
        <w:jc w:val="center"/>
        <w:rPr>
          <w:sz w:val="20"/>
          <w:szCs w:val="20"/>
        </w:rPr>
      </w:pPr>
      <w:r w:rsidRPr="00BE4FF4">
        <w:rPr>
          <w:noProof/>
          <w:sz w:val="20"/>
          <w:szCs w:val="20"/>
        </w:rPr>
        <w:drawing>
          <wp:inline distT="0" distB="0" distL="0" distR="0" wp14:anchorId="1AD36C74" wp14:editId="54D02C3E">
            <wp:extent cx="5067300" cy="3448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7300" cy="3448050"/>
                    </a:xfrm>
                    <a:prstGeom prst="rect">
                      <a:avLst/>
                    </a:prstGeom>
                  </pic:spPr>
                </pic:pic>
              </a:graphicData>
            </a:graphic>
          </wp:inline>
        </w:drawing>
      </w:r>
    </w:p>
    <w:p w14:paraId="156D802F" w14:textId="7CA71353" w:rsidR="008D5F2E" w:rsidRPr="00690CAE" w:rsidRDefault="008D5F2E" w:rsidP="008D5F2E">
      <w:pPr>
        <w:pStyle w:val="ListParagraph"/>
        <w:rPr>
          <w:sz w:val="20"/>
          <w:szCs w:val="20"/>
        </w:rPr>
      </w:pPr>
    </w:p>
    <w:p w14:paraId="309D4633" w14:textId="522D1B9B" w:rsidR="008D5F2E" w:rsidRDefault="00BE4FF4" w:rsidP="008D5F2E">
      <w:pPr>
        <w:pStyle w:val="ListParagraph"/>
        <w:numPr>
          <w:ilvl w:val="0"/>
          <w:numId w:val="1"/>
        </w:numPr>
        <w:rPr>
          <w:sz w:val="20"/>
          <w:szCs w:val="20"/>
        </w:rPr>
      </w:pPr>
      <w:r>
        <w:rPr>
          <w:sz w:val="20"/>
          <w:szCs w:val="20"/>
        </w:rPr>
        <w:t>Unless you specifically need to (for learning reasons) please complete any modules entitled “JIT”, see screenshot below as an example)</w:t>
      </w:r>
    </w:p>
    <w:p w14:paraId="53376755" w14:textId="77777777" w:rsidR="00BE4FF4" w:rsidRPr="00BE4FF4" w:rsidRDefault="00BE4FF4" w:rsidP="00BE4FF4">
      <w:pPr>
        <w:pStyle w:val="ListParagraph"/>
        <w:rPr>
          <w:sz w:val="20"/>
          <w:szCs w:val="20"/>
        </w:rPr>
      </w:pPr>
    </w:p>
    <w:p w14:paraId="4A4BA64B" w14:textId="64F8AC0F" w:rsidR="00BE4FF4" w:rsidRPr="00BE4FF4" w:rsidRDefault="00BE4FF4" w:rsidP="00BE4FF4">
      <w:pPr>
        <w:jc w:val="center"/>
        <w:rPr>
          <w:sz w:val="20"/>
          <w:szCs w:val="20"/>
        </w:rPr>
      </w:pPr>
      <w:r w:rsidRPr="00BE4FF4">
        <w:rPr>
          <w:noProof/>
          <w:sz w:val="20"/>
          <w:szCs w:val="20"/>
        </w:rPr>
        <w:drawing>
          <wp:inline distT="0" distB="0" distL="0" distR="0" wp14:anchorId="32ED9597" wp14:editId="794AA8EF">
            <wp:extent cx="4743450" cy="2695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3450" cy="2695575"/>
                    </a:xfrm>
                    <a:prstGeom prst="rect">
                      <a:avLst/>
                    </a:prstGeom>
                  </pic:spPr>
                </pic:pic>
              </a:graphicData>
            </a:graphic>
          </wp:inline>
        </w:drawing>
      </w:r>
    </w:p>
    <w:p w14:paraId="00DDDAC0" w14:textId="513E230F" w:rsidR="008D5F2E" w:rsidRDefault="008D5F2E" w:rsidP="008D5F2E">
      <w:pPr>
        <w:pStyle w:val="ListParagraph"/>
        <w:rPr>
          <w:sz w:val="20"/>
          <w:szCs w:val="20"/>
        </w:rPr>
      </w:pPr>
    </w:p>
    <w:p w14:paraId="57D3DCCD" w14:textId="75CA82F4" w:rsidR="00114CF9" w:rsidRDefault="00114CF9" w:rsidP="008D5F2E">
      <w:pPr>
        <w:pStyle w:val="ListParagraph"/>
        <w:rPr>
          <w:sz w:val="20"/>
          <w:szCs w:val="20"/>
        </w:rPr>
      </w:pPr>
    </w:p>
    <w:p w14:paraId="750ECCB7" w14:textId="53D06EE8" w:rsidR="00114CF9" w:rsidRDefault="00114CF9" w:rsidP="008D5F2E">
      <w:pPr>
        <w:pStyle w:val="ListParagraph"/>
        <w:rPr>
          <w:sz w:val="20"/>
          <w:szCs w:val="20"/>
        </w:rPr>
      </w:pPr>
    </w:p>
    <w:p w14:paraId="7E3B9FCE" w14:textId="506EA6C2" w:rsidR="00114CF9" w:rsidRDefault="00114CF9" w:rsidP="008D5F2E">
      <w:pPr>
        <w:pStyle w:val="ListParagraph"/>
        <w:rPr>
          <w:sz w:val="20"/>
          <w:szCs w:val="20"/>
        </w:rPr>
      </w:pPr>
    </w:p>
    <w:p w14:paraId="4000434F" w14:textId="77777777" w:rsidR="00114CF9" w:rsidRPr="00690CAE" w:rsidRDefault="00114CF9" w:rsidP="008D5F2E">
      <w:pPr>
        <w:pStyle w:val="ListParagraph"/>
        <w:rPr>
          <w:sz w:val="20"/>
          <w:szCs w:val="20"/>
        </w:rPr>
      </w:pPr>
    </w:p>
    <w:p w14:paraId="37D06A81" w14:textId="316BECE4" w:rsidR="008D5F2E" w:rsidRDefault="008D5F2E" w:rsidP="008D5F2E">
      <w:pPr>
        <w:pStyle w:val="ListParagraph"/>
        <w:numPr>
          <w:ilvl w:val="0"/>
          <w:numId w:val="1"/>
        </w:numPr>
        <w:rPr>
          <w:sz w:val="20"/>
          <w:szCs w:val="20"/>
        </w:rPr>
      </w:pPr>
      <w:r w:rsidRPr="00690CAE">
        <w:rPr>
          <w:sz w:val="20"/>
          <w:szCs w:val="20"/>
        </w:rPr>
        <w:lastRenderedPageBreak/>
        <w:t>If you experience any difficulties logging in, your account becomes locked out or becomes inactive, please contact your NHSP office with your details</w:t>
      </w:r>
      <w:r w:rsidR="00301B6E">
        <w:rPr>
          <w:sz w:val="20"/>
          <w:szCs w:val="20"/>
        </w:rPr>
        <w:t xml:space="preserve"> </w:t>
      </w:r>
      <w:r w:rsidR="0018446F" w:rsidRPr="0018446F">
        <w:rPr>
          <w:sz w:val="20"/>
          <w:szCs w:val="20"/>
        </w:rPr>
        <w:t>(</w:t>
      </w:r>
      <w:r w:rsidR="008A78AD">
        <w:rPr>
          <w:sz w:val="20"/>
          <w:szCs w:val="20"/>
        </w:rPr>
        <w:t>see below)</w:t>
      </w:r>
    </w:p>
    <w:p w14:paraId="146BBB5A" w14:textId="448A55F1" w:rsidR="00114CF9" w:rsidRPr="00114CF9" w:rsidRDefault="00114CF9" w:rsidP="00114CF9">
      <w:pPr>
        <w:jc w:val="center"/>
        <w:rPr>
          <w:sz w:val="20"/>
          <w:szCs w:val="20"/>
        </w:rPr>
      </w:pPr>
      <w:r w:rsidRPr="00114CF9">
        <w:rPr>
          <w:noProof/>
          <w:sz w:val="20"/>
          <w:szCs w:val="20"/>
        </w:rPr>
        <w:drawing>
          <wp:inline distT="0" distB="0" distL="0" distR="0" wp14:anchorId="0A0FE402" wp14:editId="1B546C5A">
            <wp:extent cx="5283835" cy="3867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3835" cy="3867150"/>
                    </a:xfrm>
                    <a:prstGeom prst="rect">
                      <a:avLst/>
                    </a:prstGeom>
                  </pic:spPr>
                </pic:pic>
              </a:graphicData>
            </a:graphic>
          </wp:inline>
        </w:drawing>
      </w:r>
    </w:p>
    <w:p w14:paraId="5868CA67" w14:textId="77777777" w:rsidR="008D5F2E" w:rsidRPr="00690CAE" w:rsidRDefault="008D5F2E" w:rsidP="008D5F2E">
      <w:pPr>
        <w:pStyle w:val="ListParagraph"/>
        <w:rPr>
          <w:sz w:val="20"/>
          <w:szCs w:val="20"/>
        </w:rPr>
      </w:pPr>
    </w:p>
    <w:p w14:paraId="028254A8" w14:textId="6C9F5B57" w:rsidR="008D5F2E" w:rsidRPr="00114CF9" w:rsidRDefault="008D5F2E" w:rsidP="00114CF9">
      <w:pPr>
        <w:pStyle w:val="ListParagraph"/>
        <w:numPr>
          <w:ilvl w:val="0"/>
          <w:numId w:val="1"/>
        </w:numPr>
        <w:rPr>
          <w:sz w:val="20"/>
          <w:szCs w:val="20"/>
        </w:rPr>
      </w:pPr>
      <w:r w:rsidRPr="00114CF9">
        <w:rPr>
          <w:sz w:val="20"/>
          <w:szCs w:val="20"/>
        </w:rPr>
        <w:t>If you</w:t>
      </w:r>
      <w:r w:rsidR="00DF586A">
        <w:rPr>
          <w:sz w:val="20"/>
          <w:szCs w:val="20"/>
        </w:rPr>
        <w:t>’ve</w:t>
      </w:r>
      <w:r w:rsidRPr="00114CF9">
        <w:rPr>
          <w:sz w:val="20"/>
          <w:szCs w:val="20"/>
        </w:rPr>
        <w:t xml:space="preserve"> been assigned to the wrong course and need changes, please contact your NHS office with the details of the course change</w:t>
      </w:r>
      <w:r w:rsidR="00A80353" w:rsidRPr="00114CF9">
        <w:rPr>
          <w:sz w:val="20"/>
          <w:szCs w:val="20"/>
        </w:rPr>
        <w:t xml:space="preserve"> details (</w:t>
      </w:r>
      <w:r w:rsidR="008A78AD" w:rsidRPr="00114CF9">
        <w:rPr>
          <w:sz w:val="20"/>
          <w:szCs w:val="20"/>
        </w:rPr>
        <w:t>see below)</w:t>
      </w:r>
    </w:p>
    <w:p w14:paraId="5C7D7B6A" w14:textId="77777777" w:rsidR="008A78AD" w:rsidRPr="008A78AD" w:rsidRDefault="008A78AD" w:rsidP="008A78AD">
      <w:pPr>
        <w:pStyle w:val="ListParagraph"/>
        <w:rPr>
          <w:sz w:val="20"/>
          <w:szCs w:val="20"/>
        </w:rPr>
      </w:pPr>
    </w:p>
    <w:p w14:paraId="437E39D5" w14:textId="453978A0" w:rsidR="008A78AD" w:rsidRPr="008A78AD" w:rsidRDefault="008A78AD" w:rsidP="008A78AD">
      <w:pPr>
        <w:pStyle w:val="ListParagraph"/>
        <w:rPr>
          <w:sz w:val="20"/>
          <w:szCs w:val="20"/>
        </w:rPr>
      </w:pPr>
      <w:r w:rsidRPr="008A78AD">
        <w:rPr>
          <w:b/>
          <w:bCs/>
          <w:sz w:val="20"/>
          <w:szCs w:val="20"/>
        </w:rPr>
        <w:t>MFT – Manchester Royal Infirmary, St Mary's &amp; Royal Manchester Children's Hospital</w:t>
      </w:r>
      <w:r w:rsidRPr="008A78AD">
        <w:rPr>
          <w:sz w:val="20"/>
          <w:szCs w:val="20"/>
        </w:rPr>
        <w:t xml:space="preserve">. </w:t>
      </w:r>
      <w:hyperlink r:id="rId12" w:history="1">
        <w:r w:rsidRPr="008A78AD">
          <w:rPr>
            <w:sz w:val="20"/>
            <w:szCs w:val="20"/>
          </w:rPr>
          <w:t>oxfordroad.manchester@nhsprofessionals.nhs.uk</w:t>
        </w:r>
      </w:hyperlink>
      <w:r>
        <w:rPr>
          <w:sz w:val="20"/>
          <w:szCs w:val="20"/>
        </w:rPr>
        <w:t xml:space="preserve"> (</w:t>
      </w:r>
      <w:hyperlink r:id="rId13" w:history="1">
        <w:r w:rsidRPr="008A78AD">
          <w:rPr>
            <w:sz w:val="20"/>
            <w:szCs w:val="20"/>
          </w:rPr>
          <w:t>03330 144 288</w:t>
        </w:r>
      </w:hyperlink>
      <w:r w:rsidRPr="008A78AD">
        <w:rPr>
          <w:sz w:val="20"/>
          <w:szCs w:val="20"/>
        </w:rPr>
        <w:t>)</w:t>
      </w:r>
    </w:p>
    <w:p w14:paraId="7E57362A" w14:textId="72C5D4B4" w:rsidR="008A78AD" w:rsidRDefault="008A78AD" w:rsidP="008A78AD">
      <w:pPr>
        <w:pStyle w:val="ListParagraph"/>
        <w:rPr>
          <w:sz w:val="20"/>
          <w:szCs w:val="20"/>
        </w:rPr>
      </w:pPr>
    </w:p>
    <w:p w14:paraId="2A7DE984" w14:textId="670674ED" w:rsidR="008A78AD" w:rsidRPr="008A78AD" w:rsidRDefault="008A78AD" w:rsidP="008A78AD">
      <w:pPr>
        <w:pStyle w:val="ListParagraph"/>
        <w:rPr>
          <w:sz w:val="20"/>
          <w:szCs w:val="20"/>
        </w:rPr>
      </w:pPr>
      <w:r w:rsidRPr="008A78AD">
        <w:rPr>
          <w:b/>
          <w:bCs/>
          <w:sz w:val="20"/>
          <w:szCs w:val="20"/>
        </w:rPr>
        <w:t>North Manchester General Hospital.</w:t>
      </w:r>
      <w:r w:rsidRPr="008A78AD">
        <w:rPr>
          <w:sz w:val="20"/>
          <w:szCs w:val="20"/>
        </w:rPr>
        <w:t xml:space="preserve"> </w:t>
      </w:r>
      <w:hyperlink r:id="rId14" w:history="1">
        <w:r w:rsidRPr="008A78AD">
          <w:rPr>
            <w:sz w:val="20"/>
            <w:szCs w:val="20"/>
          </w:rPr>
          <w:t>NMGH@nhsprofessionals.nhs.uk</w:t>
        </w:r>
      </w:hyperlink>
      <w:r>
        <w:rPr>
          <w:sz w:val="20"/>
          <w:szCs w:val="20"/>
        </w:rPr>
        <w:t xml:space="preserve"> (</w:t>
      </w:r>
      <w:hyperlink r:id="rId15" w:history="1">
        <w:r w:rsidRPr="008A78AD">
          <w:rPr>
            <w:sz w:val="20"/>
            <w:szCs w:val="20"/>
          </w:rPr>
          <w:t>03330 144 288</w:t>
        </w:r>
      </w:hyperlink>
      <w:r w:rsidRPr="008A78AD">
        <w:rPr>
          <w:sz w:val="20"/>
          <w:szCs w:val="20"/>
        </w:rPr>
        <w:t>)</w:t>
      </w:r>
    </w:p>
    <w:p w14:paraId="2F346C8E" w14:textId="09354AD9" w:rsidR="008A78AD" w:rsidRDefault="008A78AD" w:rsidP="008A78AD">
      <w:pPr>
        <w:pStyle w:val="ListParagraph"/>
        <w:rPr>
          <w:sz w:val="20"/>
          <w:szCs w:val="20"/>
        </w:rPr>
      </w:pPr>
    </w:p>
    <w:p w14:paraId="5C851057" w14:textId="5D81CE47" w:rsidR="008A78AD" w:rsidRPr="00220092" w:rsidRDefault="008A78AD" w:rsidP="008A78AD">
      <w:pPr>
        <w:pStyle w:val="ListParagraph"/>
        <w:rPr>
          <w:sz w:val="20"/>
          <w:szCs w:val="20"/>
        </w:rPr>
      </w:pPr>
      <w:r w:rsidRPr="008A78AD">
        <w:rPr>
          <w:b/>
          <w:bCs/>
          <w:sz w:val="20"/>
          <w:szCs w:val="20"/>
        </w:rPr>
        <w:t>Wythenshawe, Trafford, Withington &amp; Altrincham.</w:t>
      </w:r>
      <w:r w:rsidRPr="008A78AD">
        <w:rPr>
          <w:sz w:val="20"/>
          <w:szCs w:val="20"/>
        </w:rPr>
        <w:t xml:space="preserve"> </w:t>
      </w:r>
      <w:hyperlink r:id="rId16" w:history="1">
        <w:r w:rsidRPr="008A78AD">
          <w:rPr>
            <w:sz w:val="20"/>
            <w:szCs w:val="20"/>
          </w:rPr>
          <w:t>WTWA@nhsprofessionals.nhs.uk</w:t>
        </w:r>
      </w:hyperlink>
      <w:r>
        <w:rPr>
          <w:sz w:val="20"/>
          <w:szCs w:val="20"/>
        </w:rPr>
        <w:t xml:space="preserve"> (</w:t>
      </w:r>
      <w:hyperlink r:id="rId17" w:history="1">
        <w:r w:rsidRPr="008A78AD">
          <w:rPr>
            <w:sz w:val="20"/>
            <w:szCs w:val="20"/>
          </w:rPr>
          <w:t>03330 144 288</w:t>
        </w:r>
      </w:hyperlink>
      <w:r w:rsidRPr="008A78AD">
        <w:rPr>
          <w:sz w:val="20"/>
          <w:szCs w:val="20"/>
        </w:rPr>
        <w:t>)</w:t>
      </w:r>
    </w:p>
    <w:sectPr w:rsidR="008A78AD" w:rsidRPr="00220092" w:rsidSect="0022009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40F2E"/>
    <w:multiLevelType w:val="hybridMultilevel"/>
    <w:tmpl w:val="B1A2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2E"/>
    <w:rsid w:val="00114CF9"/>
    <w:rsid w:val="00114D34"/>
    <w:rsid w:val="00155945"/>
    <w:rsid w:val="0018446F"/>
    <w:rsid w:val="00220092"/>
    <w:rsid w:val="00301B6E"/>
    <w:rsid w:val="00690CAE"/>
    <w:rsid w:val="006961E7"/>
    <w:rsid w:val="008A78AD"/>
    <w:rsid w:val="008D5F2E"/>
    <w:rsid w:val="00A80353"/>
    <w:rsid w:val="00BE4FF4"/>
    <w:rsid w:val="00DF5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51CD"/>
  <w15:chartTrackingRefBased/>
  <w15:docId w15:val="{E00514E8-9918-407E-908C-380E6CBE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F2E"/>
    <w:rPr>
      <w:color w:val="0563C1"/>
      <w:u w:val="single"/>
    </w:rPr>
  </w:style>
  <w:style w:type="paragraph" w:styleId="ListParagraph">
    <w:name w:val="List Paragraph"/>
    <w:basedOn w:val="Normal"/>
    <w:uiPriority w:val="34"/>
    <w:qFormat/>
    <w:rsid w:val="008D5F2E"/>
    <w:pPr>
      <w:ind w:left="720"/>
      <w:contextualSpacing/>
    </w:pPr>
  </w:style>
  <w:style w:type="character" w:styleId="UnresolvedMention">
    <w:name w:val="Unresolved Mention"/>
    <w:basedOn w:val="DefaultParagraphFont"/>
    <w:uiPriority w:val="99"/>
    <w:semiHidden/>
    <w:unhideWhenUsed/>
    <w:rsid w:val="008D5F2E"/>
    <w:rPr>
      <w:color w:val="605E5C"/>
      <w:shd w:val="clear" w:color="auto" w:fill="E1DFDD"/>
    </w:rPr>
  </w:style>
  <w:style w:type="character" w:styleId="FollowedHyperlink">
    <w:name w:val="FollowedHyperlink"/>
    <w:basedOn w:val="DefaultParagraphFont"/>
    <w:uiPriority w:val="99"/>
    <w:semiHidden/>
    <w:unhideWhenUsed/>
    <w:rsid w:val="008A78AD"/>
    <w:rPr>
      <w:color w:val="954F72" w:themeColor="followedHyperlink"/>
      <w:u w:val="single"/>
    </w:rPr>
  </w:style>
  <w:style w:type="character" w:styleId="Strong">
    <w:name w:val="Strong"/>
    <w:basedOn w:val="DefaultParagraphFont"/>
    <w:uiPriority w:val="22"/>
    <w:qFormat/>
    <w:rsid w:val="008A7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tel:033301442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oxfordroad.manchester@nhsprofessionals.nhs.uk" TargetMode="External"/><Relationship Id="rId17" Type="http://schemas.openxmlformats.org/officeDocument/2006/relationships/hyperlink" Target="tel:03330144288" TargetMode="External"/><Relationship Id="rId2" Type="http://schemas.openxmlformats.org/officeDocument/2006/relationships/styles" Target="styles.xml"/><Relationship Id="rId16" Type="http://schemas.openxmlformats.org/officeDocument/2006/relationships/hyperlink" Target="mailto:WTWA@nhsprofessionals.nhs.uk"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mftlearninghub.kallidus-suite.com" TargetMode="External"/><Relationship Id="rId15" Type="http://schemas.openxmlformats.org/officeDocument/2006/relationships/hyperlink" Target="tel:03330144288"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NMGH@nhsprofessional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Anthony (R0A) Manchester University NHS FT</dc:creator>
  <cp:keywords/>
  <dc:description/>
  <cp:lastModifiedBy>Ian Gow</cp:lastModifiedBy>
  <cp:revision>2</cp:revision>
  <cp:lastPrinted>2022-08-15T11:25:00Z</cp:lastPrinted>
  <dcterms:created xsi:type="dcterms:W3CDTF">2022-11-23T13:08:00Z</dcterms:created>
  <dcterms:modified xsi:type="dcterms:W3CDTF">2022-11-23T13:08:00Z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-1164602120</vt:i4>
  </property>
  <property fmtid="{D5CDD505-2E9C-101B-9397-08002B2CF9AE}" pid="3" name="_NewReviewCycle">
    <vt:lpwstr/>
  </property>
  <property fmtid="{D5CDD505-2E9C-101B-9397-08002B2CF9AE}" pid="4" name="_EmailSubject">
    <vt:lpwstr>Microsite update request (#WEB231) </vt:lpwstr>
  </property>
  <property fmtid="{D5CDD505-2E9C-101B-9397-08002B2CF9AE}" pid="5" name="_AuthorEmail">
    <vt:lpwstr>ian.gow@NHSProfessionals.nhs.uk</vt:lpwstr>
  </property>
  <property fmtid="{D5CDD505-2E9C-101B-9397-08002B2CF9AE}" pid="6" name="_AuthorEmailDisplayName">
    <vt:lpwstr>Ian Gow</vt:lpwstr>
  </property>
</Properties>
</file>